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09888" w14:textId="77777777" w:rsidR="00CF5974" w:rsidRPr="003F5831" w:rsidRDefault="00CF5974" w:rsidP="00CF5974">
      <w:pPr>
        <w:spacing w:line="600" w:lineRule="exact"/>
        <w:jc w:val="center"/>
        <w:rPr>
          <w:rFonts w:ascii="方正小标宋简体" w:eastAsia="方正小标宋简体" w:hAnsi="华文仿宋" w:cs="华文仿宋" w:hint="eastAsia"/>
          <w:bCs/>
          <w:sz w:val="32"/>
          <w:szCs w:val="32"/>
        </w:rPr>
      </w:pPr>
      <w:bookmarkStart w:id="0" w:name="OLE_LINK5"/>
      <w:r w:rsidRPr="003F5831">
        <w:rPr>
          <w:rFonts w:ascii="方正小标宋简体" w:eastAsia="方正小标宋简体" w:hAnsi="华文仿宋" w:cs="华文仿宋" w:hint="eastAsia"/>
          <w:bCs/>
          <w:sz w:val="32"/>
          <w:szCs w:val="32"/>
        </w:rPr>
        <w:t>中国中医科学院2024年公开招聘专任教师岗位汇总表</w:t>
      </w:r>
    </w:p>
    <w:tbl>
      <w:tblPr>
        <w:tblW w:w="14490" w:type="dxa"/>
        <w:jc w:val="center"/>
        <w:tblLayout w:type="fixed"/>
        <w:tblLook w:val="04A0" w:firstRow="1" w:lastRow="0" w:firstColumn="1" w:lastColumn="0" w:noHBand="0" w:noVBand="1"/>
      </w:tblPr>
      <w:tblGrid>
        <w:gridCol w:w="1152"/>
        <w:gridCol w:w="1866"/>
        <w:gridCol w:w="1446"/>
        <w:gridCol w:w="1866"/>
        <w:gridCol w:w="744"/>
        <w:gridCol w:w="2076"/>
        <w:gridCol w:w="2788"/>
        <w:gridCol w:w="2552"/>
      </w:tblGrid>
      <w:tr w:rsidR="00CF5974" w14:paraId="1EED9B7F" w14:textId="77777777" w:rsidTr="00E93819">
        <w:trPr>
          <w:trHeight w:val="114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14:paraId="66084217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  <w:lang w:bidi="ar"/>
              </w:rPr>
              <w:t>岗位编号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5E66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4B11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  <w:lang w:bidi="ar"/>
              </w:rPr>
              <w:t>岗位类别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A71C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D882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A61A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01A19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0513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CF5974" w14:paraId="03CA2E7A" w14:textId="77777777" w:rsidTr="00E93819">
        <w:trPr>
          <w:trHeight w:val="930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318B4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6266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bookmarkStart w:id="1" w:name="OLE_LINK2"/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中国中医科学院</w:t>
            </w:r>
            <w:bookmarkEnd w:id="1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8E97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bookmarkStart w:id="2" w:name="OLE_LINK3"/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专业技术岗</w:t>
            </w:r>
            <w:bookmarkEnd w:id="2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FEC9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解剖学教师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4D3E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36C3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BE9D" w14:textId="77777777" w:rsidR="00CF5974" w:rsidRPr="003F5831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color w:val="000000"/>
                <w:szCs w:val="21"/>
              </w:rPr>
              <w:t>基础医学类，</w:t>
            </w:r>
          </w:p>
          <w:p w14:paraId="42A97CE7" w14:textId="77777777" w:rsidR="00CF5974" w:rsidRPr="003F5831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  <w:highlight w:val="yellow"/>
              </w:rPr>
            </w:pPr>
            <w:r w:rsidRPr="003F5831">
              <w:rPr>
                <w:rFonts w:ascii="华文仿宋" w:eastAsia="华文仿宋" w:hAnsi="华文仿宋" w:cs="宋体" w:hint="eastAsia"/>
                <w:color w:val="000000"/>
                <w:szCs w:val="21"/>
              </w:rPr>
              <w:t>临床医学类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98B19" w14:textId="77777777" w:rsidR="00CF5974" w:rsidRPr="003F5831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Cs w:val="21"/>
              </w:rPr>
            </w:pPr>
            <w:bookmarkStart w:id="3" w:name="OLE_LINK4"/>
            <w:r w:rsidRPr="003F5831">
              <w:rPr>
                <w:rFonts w:ascii="华文仿宋" w:eastAsia="华文仿宋" w:hAnsi="华文仿宋" w:cs="宋体" w:hint="eastAsia"/>
                <w:color w:val="000000"/>
                <w:szCs w:val="21"/>
              </w:rPr>
              <w:t>具有副高级及以上专业技术职称资格的学历可适当放宽</w:t>
            </w:r>
            <w:bookmarkEnd w:id="3"/>
          </w:p>
        </w:tc>
      </w:tr>
      <w:tr w:rsidR="00CF5974" w14:paraId="5A898F62" w14:textId="77777777" w:rsidTr="00E93819">
        <w:trPr>
          <w:trHeight w:val="288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C37A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1243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中国中医科学院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6064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专业技术岗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C42D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组织胚胎学教师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E942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F6CED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CC49" w14:textId="77777777" w:rsidR="00CF5974" w:rsidRPr="003F5831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color w:val="000000"/>
                <w:szCs w:val="21"/>
              </w:rPr>
              <w:t>基础医学类，</w:t>
            </w:r>
          </w:p>
          <w:p w14:paraId="76040706" w14:textId="77777777" w:rsidR="00CF5974" w:rsidRPr="003F5831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  <w:highlight w:val="yellow"/>
              </w:rPr>
            </w:pPr>
            <w:r w:rsidRPr="003F5831">
              <w:rPr>
                <w:rFonts w:ascii="华文仿宋" w:eastAsia="华文仿宋" w:hAnsi="华文仿宋" w:cs="宋体" w:hint="eastAsia"/>
                <w:color w:val="000000"/>
                <w:szCs w:val="21"/>
              </w:rPr>
              <w:t>临床医学类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70C9" w14:textId="77777777" w:rsidR="00CF5974" w:rsidRPr="003F5831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color w:val="000000"/>
                <w:szCs w:val="21"/>
              </w:rPr>
              <w:t>具有副高级及以上专业技术职称资格的学历可适当放宽</w:t>
            </w:r>
          </w:p>
        </w:tc>
      </w:tr>
      <w:tr w:rsidR="00CF5974" w14:paraId="6220D675" w14:textId="77777777" w:rsidTr="00E93819">
        <w:trPr>
          <w:trHeight w:val="57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7D90" w14:textId="77777777" w:rsidR="00CF5974" w:rsidRPr="008E76DB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8E76D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EAC8" w14:textId="77777777" w:rsidR="00CF5974" w:rsidRPr="008E76DB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8E76D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中国中医科学院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E2F5" w14:textId="77777777" w:rsidR="00CF5974" w:rsidRPr="008E76DB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8E76D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专业技术岗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A4D9" w14:textId="77777777" w:rsidR="00CF5974" w:rsidRPr="008E76DB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FF0000"/>
                <w:szCs w:val="21"/>
              </w:rPr>
            </w:pPr>
            <w:r w:rsidRPr="008E76D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心理学教师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5FC7D" w14:textId="77777777" w:rsidR="00CF5974" w:rsidRPr="008E76DB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FF0000"/>
                <w:szCs w:val="21"/>
              </w:rPr>
            </w:pPr>
            <w:r w:rsidRPr="008E76D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41136" w14:textId="77777777" w:rsidR="00CF5974" w:rsidRPr="008E76DB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FF0000"/>
                <w:szCs w:val="21"/>
              </w:rPr>
            </w:pPr>
            <w:r w:rsidRPr="008E76D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4199" w14:textId="77777777" w:rsidR="00CF5974" w:rsidRPr="008E76DB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FF0000"/>
                <w:szCs w:val="21"/>
              </w:rPr>
            </w:pPr>
            <w:r w:rsidRPr="008E76D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心理学、教育学类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6387" w14:textId="77777777" w:rsidR="00CF5974" w:rsidRPr="00254ED7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highlight w:val="yellow"/>
                <w:lang w:bidi="ar"/>
              </w:rPr>
            </w:pPr>
            <w:r w:rsidRPr="008E76DB">
              <w:rPr>
                <w:rFonts w:ascii="华文仿宋" w:eastAsia="华文仿宋" w:hAnsi="华文仿宋" w:cs="宋体" w:hint="eastAsia"/>
                <w:color w:val="000000"/>
                <w:szCs w:val="21"/>
              </w:rPr>
              <w:t>具有副高级及以上专业技术职称资格的学历可适当放宽</w:t>
            </w:r>
          </w:p>
        </w:tc>
      </w:tr>
      <w:tr w:rsidR="00CF5974" w14:paraId="23788E23" w14:textId="77777777" w:rsidTr="00E93819">
        <w:trPr>
          <w:trHeight w:val="99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2AFD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E647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中国中医科学院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1EBD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专业技术岗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016B1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proofErr w:type="gramStart"/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思政课</w:t>
            </w:r>
            <w:proofErr w:type="gramEnd"/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教师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82EE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BD66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E333" w14:textId="77777777" w:rsidR="00CF5974" w:rsidRPr="003F5831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哲学类，</w:t>
            </w:r>
          </w:p>
          <w:p w14:paraId="2F60D9A5" w14:textId="77777777" w:rsidR="00CF5974" w:rsidRPr="003F5831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  <w:highlight w:val="yellow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马克思主义理论类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58AC" w14:textId="77777777" w:rsidR="00CF5974" w:rsidRPr="003F5831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color w:val="000000"/>
                <w:szCs w:val="21"/>
              </w:rPr>
              <w:t>具有副高级及以上专业技术职称资格的学历可适当放宽</w:t>
            </w:r>
          </w:p>
        </w:tc>
      </w:tr>
      <w:tr w:rsidR="00CF5974" w14:paraId="591F4AFE" w14:textId="77777777" w:rsidTr="00E93819">
        <w:trPr>
          <w:trHeight w:val="660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8B69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E2BE9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中国中医科学院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71A4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专业技术岗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A548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计算机教师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62A4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2338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D58F" w14:textId="77777777" w:rsidR="00CF5974" w:rsidRPr="003F5831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  <w:highlight w:val="yellow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计算机类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D454" w14:textId="77777777" w:rsidR="00CF5974" w:rsidRPr="003F5831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color w:val="000000"/>
                <w:szCs w:val="21"/>
              </w:rPr>
              <w:t>具有副高级及以上专业技术职称资格的学历可适当放宽</w:t>
            </w:r>
          </w:p>
        </w:tc>
      </w:tr>
      <w:tr w:rsidR="00CF5974" w14:paraId="1E47CD1F" w14:textId="77777777" w:rsidTr="00E93819">
        <w:trPr>
          <w:trHeight w:val="827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E01F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EC3AD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中国中医科学院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974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专业技术岗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864F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体育教师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73CE6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FFE1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FBD2" w14:textId="77777777" w:rsidR="00CF5974" w:rsidRPr="003F5831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体育学类，</w:t>
            </w:r>
          </w:p>
          <w:p w14:paraId="770C7566" w14:textId="77777777" w:rsidR="00CF5974" w:rsidRPr="003F5831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  <w:highlight w:val="yellow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体育类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D067" w14:textId="77777777" w:rsidR="00CF5974" w:rsidRPr="003F5831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具有</w:t>
            </w:r>
            <w:r w:rsidRPr="003F5831">
              <w:rPr>
                <w:rFonts w:ascii="华文仿宋" w:eastAsia="华文仿宋" w:hAnsi="华文仿宋" w:cs="宋体"/>
                <w:bCs/>
                <w:color w:val="000000"/>
                <w:kern w:val="0"/>
                <w:szCs w:val="21"/>
                <w:lang w:bidi="ar"/>
              </w:rPr>
              <w:t>国际级运动健将称号</w:t>
            </w: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的人员或在国际大型赛事中获得荣誉的运动员学历可放宽</w:t>
            </w:r>
          </w:p>
        </w:tc>
      </w:tr>
      <w:tr w:rsidR="00CF5974" w14:paraId="5A06B9E9" w14:textId="77777777" w:rsidTr="00E93819">
        <w:trPr>
          <w:trHeight w:val="838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DF99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D968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中国中医科学院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490B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专业技术岗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DF1CF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FF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艺术鉴赏教师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3843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FF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46AC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FF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F047" w14:textId="77777777" w:rsidR="00CF5974" w:rsidRPr="003F5831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艺术学，</w:t>
            </w:r>
          </w:p>
          <w:p w14:paraId="33B2ABAF" w14:textId="77777777" w:rsidR="00CF5974" w:rsidRPr="003F5831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FF0000"/>
                <w:szCs w:val="21"/>
                <w:highlight w:val="yellow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教育类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34E2" w14:textId="77777777" w:rsidR="00CF5974" w:rsidRPr="003F5831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具有省级以上工艺美术大师称号的学历可放宽</w:t>
            </w:r>
          </w:p>
        </w:tc>
      </w:tr>
      <w:tr w:rsidR="00CF5974" w14:paraId="24083F18" w14:textId="77777777" w:rsidTr="00E93819">
        <w:trPr>
          <w:trHeight w:val="827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0A7E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5E5D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中国中医科学院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E06A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专业技术岗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190D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大学语文与中国</w:t>
            </w:r>
          </w:p>
          <w:p w14:paraId="5E95D9B1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传统文化教师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D5091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8886B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3E20" w14:textId="77777777" w:rsidR="00CF5974" w:rsidRPr="003F5831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中国语言文学类，哲学类，历史学类，中国史类，新闻</w:t>
            </w:r>
          </w:p>
          <w:p w14:paraId="687A0F83" w14:textId="77777777" w:rsidR="00CF5974" w:rsidRPr="003F5831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  <w:highlight w:val="yellow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传播大类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1624" w14:textId="77777777" w:rsidR="00CF5974" w:rsidRPr="003F5831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color w:val="000000"/>
                <w:szCs w:val="21"/>
              </w:rPr>
              <w:t>具有副高级及以上专业技术职称资格的学历可适当放宽</w:t>
            </w:r>
          </w:p>
        </w:tc>
      </w:tr>
      <w:tr w:rsidR="00CF5974" w14:paraId="51B845AB" w14:textId="77777777" w:rsidTr="00E93819">
        <w:trPr>
          <w:trHeight w:val="57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314A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DF37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中国中医科学院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1A39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专业技术岗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BCFF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高等物理教师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56A1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95014" w14:textId="77777777" w:rsidR="00CF5974" w:rsidRPr="003F5831" w:rsidRDefault="00CF5974" w:rsidP="00E93819">
            <w:pPr>
              <w:widowControl/>
              <w:spacing w:line="5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F730" w14:textId="77777777" w:rsidR="00CF5974" w:rsidRPr="003F5831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szCs w:val="21"/>
                <w:highlight w:val="yellow"/>
              </w:rPr>
            </w:pPr>
            <w:r w:rsidRPr="003F5831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  <w:t>物理学类，化学类，教育类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4EA2C" w14:textId="77777777" w:rsidR="00CF5974" w:rsidRPr="003F5831" w:rsidRDefault="00CF5974" w:rsidP="00E93819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3F5831">
              <w:rPr>
                <w:rFonts w:ascii="华文仿宋" w:eastAsia="华文仿宋" w:hAnsi="华文仿宋" w:cs="宋体" w:hint="eastAsia"/>
                <w:color w:val="000000"/>
                <w:szCs w:val="21"/>
              </w:rPr>
              <w:t>具有副高级及以上专业技术职称资格的学历可适当放宽</w:t>
            </w:r>
          </w:p>
        </w:tc>
      </w:tr>
    </w:tbl>
    <w:p w14:paraId="255586FE" w14:textId="77777777" w:rsidR="00CF5974" w:rsidRDefault="00CF5974" w:rsidP="00CF5974">
      <w:pPr>
        <w:spacing w:line="600" w:lineRule="exact"/>
        <w:rPr>
          <w:rFonts w:ascii="华文仿宋" w:eastAsia="华文仿宋" w:hAnsi="华文仿宋" w:cs="华文仿宋" w:hint="eastAsia"/>
          <w:bCs/>
          <w:sz w:val="32"/>
          <w:szCs w:val="32"/>
        </w:rPr>
      </w:pPr>
    </w:p>
    <w:p w14:paraId="78DD9213" w14:textId="77777777" w:rsidR="00D013B7" w:rsidRPr="00CF5974" w:rsidRDefault="00D013B7">
      <w:pPr>
        <w:rPr>
          <w:rFonts w:hint="eastAsia"/>
        </w:rPr>
      </w:pPr>
    </w:p>
    <w:sectPr w:rsidR="00D013B7" w:rsidRPr="00CF5974" w:rsidSect="00CF597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00"/>
    <w:rsid w:val="00393400"/>
    <w:rsid w:val="00400EF8"/>
    <w:rsid w:val="0062048C"/>
    <w:rsid w:val="00A14FF8"/>
    <w:rsid w:val="00CF5974"/>
    <w:rsid w:val="00D0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7ACA3-4A47-46B7-BAD4-211A1AF4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974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乐 王</dc:creator>
  <cp:keywords/>
  <dc:description/>
  <cp:lastModifiedBy>乐 王</cp:lastModifiedBy>
  <cp:revision>2</cp:revision>
  <dcterms:created xsi:type="dcterms:W3CDTF">2024-12-16T03:26:00Z</dcterms:created>
  <dcterms:modified xsi:type="dcterms:W3CDTF">2024-12-16T03:27:00Z</dcterms:modified>
</cp:coreProperties>
</file>