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  <w:bookmarkStart w:id="0" w:name="_GoBack"/>
      <w:bookmarkEnd w:id="0"/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2024年常熟市海虞镇公开招聘机关编外工作人员岗位表</w:t>
      </w:r>
    </w:p>
    <w:p>
      <w:pPr>
        <w:spacing w:line="400" w:lineRule="exact"/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5"/>
        <w:tblW w:w="12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900"/>
        <w:gridCol w:w="870"/>
        <w:gridCol w:w="1155"/>
        <w:gridCol w:w="1548"/>
        <w:gridCol w:w="1842"/>
        <w:gridCol w:w="372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岗位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开考比例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专业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学历要求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其他要求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加分项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lang w:bidi="ar"/>
              </w:rPr>
              <w:t>综合行政执法和安全生产监督管理办公室辅助人员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10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1:3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不限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lang w:bidi="ar"/>
              </w:rPr>
              <w:t>大专及以上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配合执法一线工作，适合男性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退役军人笔试成绩加3分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海虞镇户籍（包含生源地为海虞户籍的毕业生或父母、配偶中一方户口在海虞），笔试加2分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lang w:bidi="ar"/>
              </w:rPr>
              <w:t>海虞镇机关一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1:3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不限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lang w:bidi="ar"/>
              </w:rPr>
              <w:t>本科及以上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具有相应学位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海虞镇户籍（包含生源地为海虞户籍的毕业生或父母、配偶中一方户口在海虞），笔试加2分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lang w:bidi="ar"/>
              </w:rPr>
              <w:t>海虞镇机关二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1:3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财务财会类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lang w:bidi="ar"/>
              </w:rPr>
              <w:t>本科及以上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具有相应学位，2年以上工作经验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获得会计初级及以上职称笔试加3分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海虞镇户籍（包含生源地为海虞户籍的毕业生或父母、配偶中一方户口在海虞），笔试加2分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42221"/>
    <w:multiLevelType w:val="singleLevel"/>
    <w:tmpl w:val="F2A422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D5FC53"/>
    <w:multiLevelType w:val="singleLevel"/>
    <w:tmpl w:val="00D5FC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1FFA18F3"/>
    <w:rsid w:val="007F4DC5"/>
    <w:rsid w:val="1FFA18F3"/>
    <w:rsid w:val="349A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310</Characters>
  <Lines>0</Lines>
  <Paragraphs>0</Paragraphs>
  <TotalTime>2</TotalTime>
  <ScaleCrop>false</ScaleCrop>
  <LinksUpToDate>false</LinksUpToDate>
  <CharactersWithSpaces>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2024-06-07T06:53:00Z</dcterms:created>
  <dc:creator>*^xin^*</dc:creator>
  <cp:lastModifiedBy>Administrator</cp:lastModifiedBy>
  <dcterms:modified xsi:type="dcterms:W3CDTF">2024-06-11T01:39:04Z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4AC8380BF4DD40D3BE3D32F61F63D913_11</vt:lpwstr>
  </property>
</Properties>
</file>