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napToGrid w:val="0"/>
        <w:spacing w:before="0" w:beforeAutospacing="0" w:after="0" w:afterAutospacing="0" w:line="360" w:lineRule="auto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附件1：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80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0"/>
        </w:rPr>
        <w:t>苏州健雄职业技术学院2024年公开招聘专职辅导员岗位表</w:t>
      </w:r>
    </w:p>
    <w:tbl>
      <w:tblPr>
        <w:tblStyle w:val="16"/>
        <w:tblW w:w="14601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20"/>
        <w:gridCol w:w="2460"/>
        <w:gridCol w:w="810"/>
        <w:gridCol w:w="3977"/>
        <w:gridCol w:w="1363"/>
        <w:gridCol w:w="4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岗位描述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3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4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F01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  <w:t>辅导员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从事一线学生管理工作、职业生涯指导、思想教育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机电控制类、机械工程类、电子信息类、兵工宇航类、计算机类、医药化工类、药学类、生物工程类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  <w:t>硕士研究生及以上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具有相应学位；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2.中共党员（含预备党员）；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3.需入住男生公寓轮流值班，限男性。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F02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  <w:t>辅导员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从事一线学生管理工作、职业生涯指导、思想教育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机电控制类、机械工程类、电子信息类、兵工宇航类、计算机类、医药化工类、药学类、生物工程类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  <w:t>硕士研究生及以上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2.中共党员（含预备党员）；</w:t>
            </w: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3.需入住女生公寓轮流值班，限女性。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F03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  <w:t>辅导员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从事一线学生管理工作、职业生涯指导、思想教育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财务财会类、公共管理类、工商管理类、商务贸易类、经济类、艺术类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  <w:t>硕士研究生及以上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2.中共党员（含预备党员）；</w:t>
            </w: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3.需入住男生公寓轮流值班，限男性。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F04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  <w:t>辅导员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从事一线学生管理工作、职业生涯指导、思想教育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财务财会类、公共管理类、工商管理类、商务贸易类、经济类、艺术类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  <w:t>硕士研究生及以上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2.中共党员（含预备党员）；</w:t>
            </w: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3.需入住女生公寓轮流值班，限女性。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F05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  <w:t>辅导员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从事一线学生管理工作、职业生涯指导、思想教育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基础心理学、发展与教育心理学、应用心理学、心理学、心理健康教育、应用心理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  <w:t>硕士研究生及以上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2.中共党员（含预备党员）；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3.需入住学生公寓轮流值班。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F06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  <w:t>辅导员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从事一线学生管理工作、职业生涯指导、思想教育及社团指导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音乐学、音乐、音乐与舞蹈学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  <w:t>硕士研究生及以上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2.中共党员（含预备党员）；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3.需入住学生公寓轮流值班。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F07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6"/>
                <w:szCs w:val="26"/>
              </w:rPr>
              <w:t>辅导员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从事一线学生管理工作、职业生涯指导、思想教育及社团指导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舞蹈学、舞蹈、戏剧戏曲学、戏剧、戏曲、戏曲与曲艺、戏剧与影视、音乐与舞蹈学、戏剧与影视学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6"/>
                <w:szCs w:val="26"/>
              </w:rPr>
              <w:t>硕士研究生及以上</w:t>
            </w:r>
          </w:p>
        </w:tc>
        <w:tc>
          <w:tcPr>
            <w:tcW w:w="4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2.中共党员（含预备党员）；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3.需入住学生公寓轮流值班。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6"/>
          <w:szCs w:val="26"/>
        </w:rPr>
        <w:t>备注：本次招聘学科专业名称参照《江苏省2024年度考试录用公务员专业参考目录》执行。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DDECB"/>
    <w:multiLevelType w:val="singleLevel"/>
    <w:tmpl w:val="1CBDDE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4757E7"/>
    <w:rsid w:val="002844C2"/>
    <w:rsid w:val="004757E7"/>
    <w:rsid w:val="0066794B"/>
    <w:rsid w:val="006A37F9"/>
    <w:rsid w:val="00AB70FC"/>
    <w:rsid w:val="00F4291A"/>
    <w:rsid w:val="187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40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40" w:lineRule="auto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40" w:lineRule="auto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40" w:lineRule="auto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 w:line="240" w:lineRule="auto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 w:line="240" w:lineRule="auto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 w:line="240" w:lineRule="auto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 w:line="240" w:lineRule="auto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autoRedefine/>
    <w:qFormat/>
    <w:uiPriority w:val="29"/>
    <w:pPr>
      <w:spacing w:before="160" w:line="240" w:lineRule="auto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0" w:line="240" w:lineRule="auto"/>
      <w:ind w:left="720"/>
      <w:contextualSpacing/>
    </w:pPr>
  </w:style>
  <w:style w:type="character" w:customStyle="1" w:styleId="32">
    <w:name w:val="Intense Emphasis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autoRedefine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824</Characters>
  <Lines>6</Lines>
  <Paragraphs>1</Paragraphs>
  <TotalTime>4</TotalTime>
  <ScaleCrop>false</ScaleCrop>
  <LinksUpToDate>false</LinksUpToDate>
  <CharactersWithSpaces>967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2024-04-17T08:09:00Z</dcterms:created>
  <dc:creator>章丽</dc:creator>
  <cp:lastModifiedBy>Administrator</cp:lastModifiedBy>
  <dcterms:modified xsi:type="dcterms:W3CDTF">2024-04-18T02:12:26Z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83F196E35F9847EA9BE0C6DCB1E6991E_12</vt:lpwstr>
  </property>
</Properties>
</file>